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color w:val="00467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00467f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467f"/>
          <w:sz w:val="28"/>
          <w:szCs w:val="28"/>
          <w:vertAlign w:val="baseline"/>
          <w:rtl w:val="0"/>
        </w:rPr>
        <w:t xml:space="preserve">Solicitud de Inscripción a</w:t>
      </w:r>
      <w:r w:rsidDel="00000000" w:rsidR="00000000" w:rsidRPr="00000000">
        <w:rPr>
          <w:rFonts w:ascii="Georgia" w:cs="Georgia" w:eastAsia="Georgia" w:hAnsi="Georgia"/>
          <w:color w:val="00467f"/>
          <w:sz w:val="28"/>
          <w:szCs w:val="28"/>
          <w:rtl w:val="0"/>
        </w:rPr>
        <w:t xml:space="preserve"> la Maestría en Investigación en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00467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00467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Ciudad de Buenos Aires, (día) de (mes)  de 20(año)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rPr>
          <w:rFonts w:ascii="Georgia" w:cs="Georgia" w:eastAsia="Georgia" w:hAnsi="Georgi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18"/>
          <w:szCs w:val="18"/>
          <w:vertAlign w:val="baseline"/>
          <w:rtl w:val="0"/>
        </w:rPr>
        <w:t xml:space="preserve">Señores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rPr>
          <w:rFonts w:ascii="Georgia" w:cs="Georgia" w:eastAsia="Georgia" w:hAnsi="Georgi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18"/>
          <w:szCs w:val="18"/>
          <w:vertAlign w:val="baseline"/>
          <w:rtl w:val="0"/>
        </w:rPr>
        <w:t xml:space="preserve">Comisión 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Académica de la Maestría en Investigación en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rPr>
          <w:rFonts w:ascii="Georgia" w:cs="Georgia" w:eastAsia="Georgia" w:hAnsi="Georgi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18"/>
          <w:szCs w:val="18"/>
          <w:vertAlign w:val="baseline"/>
          <w:rtl w:val="0"/>
        </w:rPr>
        <w:t xml:space="preserve">Universidad Nacional de las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rPr>
          <w:rFonts w:ascii="Georgia" w:cs="Georgia" w:eastAsia="Georgia" w:hAnsi="Georgi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Quien suscribe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18"/>
          <w:szCs w:val="18"/>
          <w:vertAlign w:val="baseline"/>
          <w:rtl w:val="0"/>
        </w:rPr>
        <w:t xml:space="preserve">(Nombre y Apellido)</w:t>
      </w: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 documento de identidad / pasaporte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18"/>
          <w:szCs w:val="18"/>
          <w:vertAlign w:val="baseline"/>
          <w:rtl w:val="0"/>
        </w:rPr>
        <w:t xml:space="preserve">(Tipo y Nº)</w:t>
      </w: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, con título de grado / terciario / otro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18"/>
          <w:szCs w:val="18"/>
          <w:vertAlign w:val="baseline"/>
          <w:rtl w:val="0"/>
        </w:rPr>
        <w:t xml:space="preserve">(Título obtenido)</w:t>
      </w: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, se dirige a ustedes a fin de solicitar la inscripción a la Carrera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Maestría en Investigación en Artes </w:t>
      </w: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de la Universidad Nacional de las Artes.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A tal efecto declaro conocer y aceptar lo establecido por el Reglamento de la Carrera de referencia Resolución (C.S. Nº 00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39</w:t>
      </w: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.20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23</w:t>
      </w: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vertAlign w:val="baseline"/>
          <w:rtl w:val="0"/>
        </w:rPr>
        <w:t xml:space="preserve">Sin otro particular, los saluda muy cordialmente. </w:t>
      </w:r>
    </w:p>
    <w:p w:rsidR="00000000" w:rsidDel="00000000" w:rsidP="00000000" w:rsidRDefault="00000000" w:rsidRPr="00000000" w14:paraId="00000013">
      <w:pPr>
        <w:spacing w:line="360" w:lineRule="auto"/>
        <w:ind w:firstLine="432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4320"/>
        <w:jc w:val="both"/>
        <w:rPr>
          <w:rFonts w:ascii="Georgia" w:cs="Georgia" w:eastAsia="Georgia" w:hAnsi="Georgi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432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4320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7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2835"/>
        <w:tblGridChange w:id="0">
          <w:tblGrid>
            <w:gridCol w:w="1242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ACLARACIÓN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CORREO ELECTRÓNICO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TELÉFONO </w:t>
              <w:br w:type="textWrapping"/>
              <w:t xml:space="preserve">DE CONTACTO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tcMar>
              <w:top w:w="85.0" w:type="dxa"/>
              <w:bottom w:w="85.0" w:type="dxa"/>
            </w:tcMar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right="275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9" w:w="11907" w:orient="portrait"/>
      <w:pgMar w:bottom="1021" w:top="2268" w:left="1134" w:right="102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467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467f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9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46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467f"/>
        <w:sz w:val="16"/>
        <w:szCs w:val="16"/>
        <w:u w:val="none"/>
        <w:shd w:fill="auto" w:val="clear"/>
        <w:vertAlign w:val="baseline"/>
        <w:rtl w:val="0"/>
      </w:rPr>
      <w:t xml:space="preserve">SECRETARÍA DE INVESTIGACIÓN Y POSGRADO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9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46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467f"/>
        <w:sz w:val="16"/>
        <w:szCs w:val="16"/>
        <w:u w:val="none"/>
        <w:shd w:fill="auto" w:val="clear"/>
        <w:vertAlign w:val="baseline"/>
        <w:rtl w:val="0"/>
      </w:rPr>
      <w:t xml:space="preserve">Bartolomé Mitre 1869 - Subsuelo. Buenos Aires, Argentina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9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46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467f"/>
        <w:sz w:val="16"/>
        <w:szCs w:val="16"/>
        <w:u w:val="none"/>
        <w:shd w:fill="auto" w:val="clear"/>
        <w:vertAlign w:val="baseline"/>
        <w:rtl w:val="0"/>
      </w:rPr>
      <w:t xml:space="preserve">(+54.11) 2059.1482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9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46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467f"/>
        <w:sz w:val="16"/>
        <w:szCs w:val="16"/>
        <w:u w:val="none"/>
        <w:shd w:fill="auto" w:val="clear"/>
        <w:vertAlign w:val="baseline"/>
        <w:rtl w:val="0"/>
      </w:rPr>
      <w:t xml:space="preserve">una.edu.ar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9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244061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9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244061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1935480" cy="64325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5480" cy="643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29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244061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tabs>
        <w:tab w:val="left" w:leader="none" w:pos="180"/>
      </w:tabs>
      <w:suppressAutoHyphens w:val="1"/>
      <w:spacing w:line="1" w:lineRule="atLeast"/>
      <w:ind w:right="360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tabs>
        <w:tab w:val="left" w:leader="none" w:pos="180"/>
      </w:tabs>
      <w:suppressAutoHyphens w:val="1"/>
      <w:spacing w:line="1" w:lineRule="atLeast"/>
      <w:ind w:left="180" w:right="360"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hanging="93" w:firstLineChars="-1"/>
      <w:jc w:val="both"/>
      <w:textDirection w:val="btLr"/>
      <w:textAlignment w:val="top"/>
      <w:outlineLvl w:val="2"/>
    </w:pPr>
    <w:rPr>
      <w:rFonts w:ascii="Arial" w:hAnsi="Arial"/>
      <w:b w:val="1"/>
      <w:noProof w:val="0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4854" w:right="-32" w:leftChars="-1" w:rightChars="0" w:firstLine="4854" w:firstLineChars="-1"/>
      <w:jc w:val="center"/>
      <w:textDirection w:val="btLr"/>
      <w:textAlignment w:val="top"/>
      <w:outlineLvl w:val="3"/>
    </w:pPr>
    <w:rPr>
      <w:rFonts w:ascii="Arial" w:hAnsi="Arial"/>
      <w:b w:val="1"/>
      <w:noProof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A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tabs>
        <w:tab w:val="left" w:leader="none" w:pos="5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" w:hAnsi="Arial"/>
      <w:b w:val="1"/>
      <w:snapToGrid w:val="0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70" w:leftChars="-1" w:rightChars="0" w:firstLineChars="-1"/>
      <w:jc w:val="center"/>
      <w:textDirection w:val="btLr"/>
      <w:textAlignment w:val="top"/>
      <w:outlineLvl w:val="7"/>
    </w:pPr>
    <w:rPr>
      <w:rFonts w:ascii="Arial" w:hAnsi="Arial"/>
      <w:b w:val="1"/>
      <w:noProof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A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85" w:leftChars="-1" w:rightChars="0" w:firstLineChars="-1"/>
      <w:jc w:val="center"/>
      <w:textDirection w:val="btLr"/>
      <w:textAlignment w:val="top"/>
      <w:outlineLvl w:val="8"/>
    </w:pPr>
    <w:rPr>
      <w:rFonts w:ascii="Arial" w:hAnsi="Arial"/>
      <w:b w:val="1"/>
      <w:noProof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final">
    <w:name w:val="Ref. de nota al final"/>
    <w:next w:val="Ref.denotaal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n-U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Epígrafe">
    <w:name w:val="Epígraf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noProof w:val="0"/>
      <w:color w:val="0000ff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AR"/>
    </w:rPr>
  </w:style>
  <w:style w:type="paragraph" w:styleId="Lista">
    <w:name w:val="Lista"/>
    <w:basedOn w:val="Normal"/>
    <w:next w:val="Lista"/>
    <w:autoRedefine w:val="0"/>
    <w:hidden w:val="0"/>
    <w:qFormat w:val="0"/>
    <w:pPr>
      <w:suppressAutoHyphens w:val="1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noProof w:val="0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iCs w:val="1"/>
      <w:noProof w:val="0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noProof w:val="0"/>
      <w:color w:val="ff6600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AR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i w:val="1"/>
      <w:noProof w:val="0"/>
      <w:color w:val="ff6600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3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1" w:lineRule="atLeast"/>
      <w:ind w:left="720" w:leftChars="-1" w:rightChars="0" w:hanging="12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table" w:styleId="Tablabásica2">
    <w:name w:val="Tabla básica 2"/>
    <w:basedOn w:val="Tablanormal"/>
    <w:next w:val="Tablabásica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básica2"/>
      <w:jc w:val="left"/>
    </w:tblPr>
  </w:style>
  <w:style w:type="table" w:styleId="rectorado">
    <w:name w:val="rectorado"/>
    <w:basedOn w:val="Tablanormal"/>
    <w:next w:val="rector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18"/>
      <w:effect w:val="none"/>
      <w:vertAlign w:val="baseline"/>
      <w:cs w:val="0"/>
      <w:em w:val="none"/>
      <w:lang/>
    </w:rPr>
    <w:tblPr>
      <w:tblStyle w:val="rectorado"/>
      <w:jc w:val="left"/>
      <w:tblBorders>
        <w:top w:color="auto" w:space="0" w:sz="0" w:val="none"/>
        <w:left w:color="auto" w:space="0" w:sz="0" w:val="none"/>
        <w:bottom w:color="1f497d" w:space="0" w:sz="2" w:val="single"/>
        <w:right w:color="auto" w:space="0" w:sz="0" w:val="none"/>
        <w:insideH w:color="808080" w:space="0" w:sz="2" w:val="singl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Q/mJa2mfrqc/og+hStq38nDv3Q==">CgMxLjA4AHIhMUdTYTdKVzdWQzAtRlFXNTV6NVl2a1pVWWp2bmpYcnJZ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2017-02-13T14:50:00Z</dcterms:created>
  <dc:creator>ebaringoltz</dc:creator>
</cp:coreProperties>
</file>